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5907F" w14:textId="598FAA1D" w:rsidR="001F7BF7" w:rsidRDefault="00AA218A">
      <w:r>
        <w:t>2020 LGA Spring Webinar</w:t>
      </w:r>
    </w:p>
    <w:p w14:paraId="777E0FA5" w14:textId="3E0C74F8" w:rsidR="00AA218A" w:rsidRDefault="00AA218A">
      <w:r>
        <w:t>May 29 | 8:30 a.m. to 4:30 p.m.</w:t>
      </w:r>
    </w:p>
    <w:p w14:paraId="7EF030D9" w14:textId="7353200C" w:rsidR="00AA218A" w:rsidRDefault="00AA218A">
      <w:r>
        <w:t>Zoom Webinar</w:t>
      </w:r>
    </w:p>
    <w:p w14:paraId="5701539C" w14:textId="2CDA5B61" w:rsidR="00AA218A" w:rsidRDefault="00AA218A">
      <w:r>
        <w:t>Equipment Requirements</w:t>
      </w:r>
    </w:p>
    <w:p w14:paraId="1916BA55" w14:textId="17F704AE" w:rsidR="00433FCA" w:rsidRDefault="00433FCA"/>
    <w:p w14:paraId="66EE67EE" w14:textId="4100605D" w:rsidR="00433FCA" w:rsidRDefault="00AA218A" w:rsidP="00433FCA">
      <w:r>
        <w:t>LGA</w:t>
      </w:r>
      <w:r w:rsidR="00433FCA">
        <w:t xml:space="preserve"> will </w:t>
      </w:r>
      <w:r w:rsidR="00170634">
        <w:t xml:space="preserve">use </w:t>
      </w:r>
      <w:r w:rsidR="0028640B">
        <w:t xml:space="preserve">the </w:t>
      </w:r>
      <w:r w:rsidR="00433FCA">
        <w:t>Zoom</w:t>
      </w:r>
      <w:r w:rsidR="004D4EDA">
        <w:t xml:space="preserve"> webinar </w:t>
      </w:r>
      <w:r w:rsidR="0028640B">
        <w:t>platform</w:t>
      </w:r>
      <w:r w:rsidR="00433FCA">
        <w:t xml:space="preserve"> to connect attendees with the session panelists and moderators. We appreciate you taking the time to set up your system before the </w:t>
      </w:r>
      <w:r w:rsidR="004D4EDA">
        <w:t>webinar</w:t>
      </w:r>
      <w:r w:rsidR="00433FCA">
        <w:t xml:space="preserve"> to connect you to the conference experience and to make sure your equipment works properly. </w:t>
      </w:r>
    </w:p>
    <w:p w14:paraId="1C31C9EE" w14:textId="3D1C6ACE" w:rsidR="002261D1" w:rsidRDefault="002261D1" w:rsidP="00433FCA"/>
    <w:p w14:paraId="3167F685" w14:textId="77777777" w:rsidR="00170634" w:rsidRPr="009D4185" w:rsidRDefault="002261D1" w:rsidP="00170634">
      <w:pPr>
        <w:rPr>
          <w:rFonts w:cstheme="minorHAnsi"/>
        </w:rPr>
      </w:pPr>
      <w:r>
        <w:t xml:space="preserve">Registered attendees will receive an email with webinar instructions </w:t>
      </w:r>
      <w:r w:rsidRPr="009D4185">
        <w:rPr>
          <w:rFonts w:cstheme="minorHAnsi"/>
        </w:rPr>
        <w:t xml:space="preserve">from </w:t>
      </w:r>
      <w:hyperlink r:id="rId4" w:tooltip="mailto:no-reply@zoom.us" w:history="1">
        <w:r w:rsidR="00170634" w:rsidRPr="009D4185">
          <w:rPr>
            <w:rStyle w:val="Hyperlink"/>
            <w:rFonts w:cstheme="minorHAnsi"/>
          </w:rPr>
          <w:t>no-reply@zoom.us</w:t>
        </w:r>
      </w:hyperlink>
    </w:p>
    <w:p w14:paraId="352A5FE4" w14:textId="7A506E45" w:rsidR="002261D1" w:rsidRDefault="00025B1E" w:rsidP="00433FCA">
      <w:r>
        <w:rPr>
          <w:rFonts w:cstheme="minorHAnsi"/>
        </w:rPr>
        <w:t>leading up to</w:t>
      </w:r>
      <w:r w:rsidR="000C5A50" w:rsidRPr="009D4185">
        <w:rPr>
          <w:rFonts w:cstheme="minorHAnsi"/>
        </w:rPr>
        <w:t xml:space="preserve"> the webinar</w:t>
      </w:r>
      <w:r w:rsidR="002261D1" w:rsidRPr="009D4185">
        <w:rPr>
          <w:rFonts w:cstheme="minorHAnsi"/>
        </w:rPr>
        <w:t xml:space="preserve">. </w:t>
      </w:r>
      <w:r w:rsidR="000C5A50" w:rsidRPr="009D4185">
        <w:rPr>
          <w:rFonts w:cstheme="minorHAnsi"/>
        </w:rPr>
        <w:t>If using your work email, p</w:t>
      </w:r>
      <w:r w:rsidR="002261D1" w:rsidRPr="009D4185">
        <w:rPr>
          <w:rFonts w:cstheme="minorHAnsi"/>
        </w:rPr>
        <w:t>lease check with</w:t>
      </w:r>
      <w:r w:rsidR="002261D1">
        <w:t xml:space="preserve"> your IT department to make sure this domain name is whitelisted before the conference so you will receive the email. </w:t>
      </w:r>
      <w:r w:rsidR="000C5A50">
        <w:t>If using a personal email, please check spam, junk, quarantine folders for this email.</w:t>
      </w:r>
      <w:r w:rsidR="007207B3">
        <w:t xml:space="preserve"> </w:t>
      </w:r>
    </w:p>
    <w:p w14:paraId="7AA356A2" w14:textId="673F7192" w:rsidR="00AA218A" w:rsidRDefault="00AA218A" w:rsidP="00433FCA"/>
    <w:p w14:paraId="705E89B3" w14:textId="77777777" w:rsidR="00AA218A" w:rsidRDefault="00AA218A" w:rsidP="00AA218A">
      <w:r>
        <w:rPr>
          <w:rFonts w:ascii="Calibri" w:hAnsi="Calibri" w:cs="Calibri"/>
          <w:color w:val="000000"/>
          <w:sz w:val="22"/>
          <w:szCs w:val="22"/>
        </w:rPr>
        <w:t>Whitelisting Zoom emails for IT staff:</w:t>
      </w:r>
      <w:r>
        <w:rPr>
          <w:rStyle w:val="apple-converted-space"/>
          <w:rFonts w:ascii="Calibri" w:hAnsi="Calibri" w:cs="Calibri"/>
          <w:color w:val="000000"/>
          <w:sz w:val="22"/>
          <w:szCs w:val="22"/>
        </w:rPr>
        <w:t> </w:t>
      </w:r>
      <w:hyperlink r:id="rId5" w:tooltip="https://support.zoom.us/hc/en-us/articles/360032808951-Not-Able-to-Receive-Email-Messages-from-Zoom" w:history="1">
        <w:r>
          <w:rPr>
            <w:rStyle w:val="Hyperlink"/>
            <w:rFonts w:ascii="Calibri" w:hAnsi="Calibri" w:cs="Calibri"/>
            <w:color w:val="0563C1"/>
            <w:sz w:val="22"/>
            <w:szCs w:val="22"/>
          </w:rPr>
          <w:t>https://support.zoom.us/hc/en-us/articles/360032808951-Not-Able-to-Receive-Email-Messages-from-Zoom</w:t>
        </w:r>
      </w:hyperlink>
    </w:p>
    <w:p w14:paraId="1A060EDA" w14:textId="7574920A" w:rsidR="002261D1" w:rsidRDefault="002261D1" w:rsidP="00433FCA"/>
    <w:p w14:paraId="3619183B" w14:textId="32F2263A" w:rsidR="000C5A50" w:rsidRDefault="000C5A50" w:rsidP="00433FCA">
      <w:r>
        <w:t xml:space="preserve">Zoom allows access using a computer, tablet, or smartphone. You will need access to the email address you register with on the device you decide to use. </w:t>
      </w:r>
      <w:r w:rsidR="002261D1">
        <w:t>That email will include a link to the webinar and call</w:t>
      </w:r>
      <w:r>
        <w:t>-</w:t>
      </w:r>
      <w:r w:rsidR="002261D1">
        <w:t>in number</w:t>
      </w:r>
      <w:r>
        <w:t xml:space="preserve">. </w:t>
      </w:r>
      <w:r w:rsidR="0028640B">
        <w:t>The link you receive is unique to you and cannot be shared with others.</w:t>
      </w:r>
      <w:r w:rsidR="00AA218A">
        <w:t xml:space="preserve"> That same link will give you access to all of the sessions. If you choose to attend, disconnect, and reconnect, you will use the same link. </w:t>
      </w:r>
    </w:p>
    <w:p w14:paraId="121B34EE" w14:textId="26F5FDE0" w:rsidR="000C5A50" w:rsidRDefault="000C5A50" w:rsidP="00433FCA"/>
    <w:p w14:paraId="51F4D3DB" w14:textId="708C5C3C" w:rsidR="00170634" w:rsidRDefault="0028640B" w:rsidP="00170634">
      <w:r>
        <w:t xml:space="preserve">If you are able to download the Zoom application, you are strongly encouraged to do so. If you cannot download the Zoom application, you are encouraged to use Google Chrome </w:t>
      </w:r>
      <w:r w:rsidR="00170634">
        <w:t>as your browser to minimize interruptions the day of the event.</w:t>
      </w:r>
      <w:r>
        <w:t xml:space="preserve"> </w:t>
      </w:r>
    </w:p>
    <w:p w14:paraId="4619418F" w14:textId="77777777" w:rsidR="00170634" w:rsidRDefault="00170634" w:rsidP="00433FCA"/>
    <w:p w14:paraId="4AC694EF" w14:textId="6BF80A62" w:rsidR="000C5A50" w:rsidRDefault="000C5A50" w:rsidP="000C5A50">
      <w:r>
        <w:t xml:space="preserve">After clicking </w:t>
      </w:r>
      <w:r w:rsidR="00170634">
        <w:t xml:space="preserve">the </w:t>
      </w:r>
      <w:r>
        <w:t xml:space="preserve">link, you will be asked to open the program. Opening from the program button provides the most reliable connection. Follow the prompts so you can connect to the session. </w:t>
      </w:r>
      <w:r w:rsidR="00170634">
        <w:t>Please do not share this link.</w:t>
      </w:r>
      <w:r w:rsidR="007207B3">
        <w:t xml:space="preserve"> It is unique to your email address and will not work if shared. You will need to register with the email address you will use the day of the webinar.</w:t>
      </w:r>
      <w:r w:rsidR="00170634">
        <w:t xml:space="preserve"> This event is free to LGA members and webinar sponsors and both can register. </w:t>
      </w:r>
    </w:p>
    <w:p w14:paraId="35FFD52E" w14:textId="77777777" w:rsidR="000C5A50" w:rsidRDefault="000C5A50" w:rsidP="00433FCA"/>
    <w:p w14:paraId="14138977" w14:textId="6EBA5975" w:rsidR="002261D1" w:rsidRDefault="000C5A50" w:rsidP="00433FCA">
      <w:r>
        <w:t>If your equipment does not include speakers, you have internet connection issues, or there are any other issues with connecting via computer, you can use the call-in number to connect.</w:t>
      </w:r>
    </w:p>
    <w:p w14:paraId="7C10BBD5" w14:textId="77777777" w:rsidR="007207B3" w:rsidRDefault="007207B3" w:rsidP="007207B3"/>
    <w:p w14:paraId="2902D93C" w14:textId="4D964A88" w:rsidR="007207B3" w:rsidRDefault="007207B3" w:rsidP="007207B3">
      <w:r>
        <w:t xml:space="preserve">For those connecting via internet, each session will begin with a title screen, then once the session begins you will either see the faces of the panelists and moderator, or their presentation. You will need speakers in order to hear their presentation. If you would like to </w:t>
      </w:r>
      <w:r w:rsidR="0028640B">
        <w:t xml:space="preserve">ask </w:t>
      </w:r>
      <w:r>
        <w:t>a question, you will</w:t>
      </w:r>
      <w:r w:rsidR="00AA218A">
        <w:t xml:space="preserve"> </w:t>
      </w:r>
      <w:r w:rsidR="0028640B">
        <w:t>need to click the “Q&amp;A” button or the “Chat” button at the bottom of the screen</w:t>
      </w:r>
      <w:r>
        <w:t xml:space="preserve">. You can select to send the question to the entire audience or the </w:t>
      </w:r>
      <w:r w:rsidR="0028640B">
        <w:t xml:space="preserve">panelists and moderator </w:t>
      </w:r>
      <w:r>
        <w:t xml:space="preserve">only using the dropdown menu provided in the text box. Those connecting by phone can email their questions to </w:t>
      </w:r>
      <w:hyperlink r:id="rId6" w:history="1">
        <w:r w:rsidRPr="00C74F54">
          <w:rPr>
            <w:rStyle w:val="Hyperlink"/>
          </w:rPr>
          <w:t>info@lgava.org</w:t>
        </w:r>
      </w:hyperlink>
      <w:r>
        <w:t>. Those questions will be given to the moderator to share.</w:t>
      </w:r>
    </w:p>
    <w:p w14:paraId="7B8E19A3" w14:textId="6D54A5BD" w:rsidR="000C5A50" w:rsidRDefault="000C5A50" w:rsidP="00433FCA"/>
    <w:p w14:paraId="636746C8" w14:textId="40F81EFF" w:rsidR="007207B3" w:rsidRDefault="007207B3" w:rsidP="00433FCA">
      <w:r>
        <w:t>If connecting by computer,</w:t>
      </w:r>
      <w:r w:rsidR="0028640B">
        <w:t xml:space="preserve"> unless you are presenting, you will not be allowed by the software to activate your camera. </w:t>
      </w:r>
      <w:r>
        <w:t xml:space="preserve">You do not need to have a camera to </w:t>
      </w:r>
      <w:r w:rsidR="009D4185">
        <w:t>connect to the conference or see others.</w:t>
      </w:r>
    </w:p>
    <w:p w14:paraId="5EA5DFDE" w14:textId="77777777" w:rsidR="007207B3" w:rsidRDefault="007207B3" w:rsidP="00433FCA"/>
    <w:p w14:paraId="18E42972" w14:textId="27B3A4DE" w:rsidR="000C5A50" w:rsidRDefault="00170634" w:rsidP="00433FCA">
      <w:r>
        <w:t xml:space="preserve">LGA is working with speakers to provide handouts to registrants before the conference begins. During this busy time for local government, please know that these materials may not be available until just before the conference. Once uploaded, the materials can be found after you login on the website and select “Conference Materials” under the “Conference” tab. We appreciate your patience while we work with speakers to finalize their handouts, as they continue to work within their localities and firm during this unprecedented event. </w:t>
      </w:r>
    </w:p>
    <w:p w14:paraId="31C88F7F" w14:textId="7635D379" w:rsidR="009D4185" w:rsidRDefault="009D4185" w:rsidP="00433FCA"/>
    <w:p w14:paraId="09FECF15" w14:textId="09C9E0E6" w:rsidR="009D4185" w:rsidRDefault="009D4185" w:rsidP="00433FCA">
      <w:r>
        <w:t xml:space="preserve">We appreciate your support of LGA education. </w:t>
      </w:r>
    </w:p>
    <w:p w14:paraId="47A0ECAA" w14:textId="77777777" w:rsidR="00433FCA" w:rsidRDefault="00433FCA" w:rsidP="00433FCA"/>
    <w:p w14:paraId="467323B6" w14:textId="77777777" w:rsidR="00433FCA" w:rsidRDefault="00433FCA" w:rsidP="00433FCA"/>
    <w:sectPr w:rsidR="00433FCA" w:rsidSect="00D91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FCA"/>
    <w:rsid w:val="00025B1E"/>
    <w:rsid w:val="000C5A50"/>
    <w:rsid w:val="00170634"/>
    <w:rsid w:val="001F7BF7"/>
    <w:rsid w:val="002261D1"/>
    <w:rsid w:val="0028640B"/>
    <w:rsid w:val="003D1435"/>
    <w:rsid w:val="00433FCA"/>
    <w:rsid w:val="004D4EDA"/>
    <w:rsid w:val="006167AE"/>
    <w:rsid w:val="007207B3"/>
    <w:rsid w:val="009941D9"/>
    <w:rsid w:val="009D4185"/>
    <w:rsid w:val="00AA218A"/>
    <w:rsid w:val="00C065E9"/>
    <w:rsid w:val="00CE2D6C"/>
    <w:rsid w:val="00D9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646C"/>
  <w15:chartTrackingRefBased/>
  <w15:docId w15:val="{781CCD8D-CFA6-DD45-9D9B-DA918B75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634"/>
    <w:rPr>
      <w:color w:val="0563C1" w:themeColor="hyperlink"/>
      <w:u w:val="single"/>
    </w:rPr>
  </w:style>
  <w:style w:type="character" w:styleId="UnresolvedMention">
    <w:name w:val="Unresolved Mention"/>
    <w:basedOn w:val="DefaultParagraphFont"/>
    <w:uiPriority w:val="99"/>
    <w:semiHidden/>
    <w:unhideWhenUsed/>
    <w:rsid w:val="00170634"/>
    <w:rPr>
      <w:color w:val="605E5C"/>
      <w:shd w:val="clear" w:color="auto" w:fill="E1DFDD"/>
    </w:rPr>
  </w:style>
  <w:style w:type="character" w:styleId="CommentReference">
    <w:name w:val="annotation reference"/>
    <w:basedOn w:val="DefaultParagraphFont"/>
    <w:uiPriority w:val="99"/>
    <w:semiHidden/>
    <w:unhideWhenUsed/>
    <w:rsid w:val="009941D9"/>
    <w:rPr>
      <w:sz w:val="16"/>
      <w:szCs w:val="16"/>
    </w:rPr>
  </w:style>
  <w:style w:type="paragraph" w:styleId="CommentText">
    <w:name w:val="annotation text"/>
    <w:basedOn w:val="Normal"/>
    <w:link w:val="CommentTextChar"/>
    <w:uiPriority w:val="99"/>
    <w:semiHidden/>
    <w:unhideWhenUsed/>
    <w:rsid w:val="009941D9"/>
    <w:rPr>
      <w:sz w:val="20"/>
      <w:szCs w:val="20"/>
    </w:rPr>
  </w:style>
  <w:style w:type="character" w:customStyle="1" w:styleId="CommentTextChar">
    <w:name w:val="Comment Text Char"/>
    <w:basedOn w:val="DefaultParagraphFont"/>
    <w:link w:val="CommentText"/>
    <w:uiPriority w:val="99"/>
    <w:semiHidden/>
    <w:rsid w:val="009941D9"/>
    <w:rPr>
      <w:sz w:val="20"/>
      <w:szCs w:val="20"/>
    </w:rPr>
  </w:style>
  <w:style w:type="paragraph" w:styleId="CommentSubject">
    <w:name w:val="annotation subject"/>
    <w:basedOn w:val="CommentText"/>
    <w:next w:val="CommentText"/>
    <w:link w:val="CommentSubjectChar"/>
    <w:uiPriority w:val="99"/>
    <w:semiHidden/>
    <w:unhideWhenUsed/>
    <w:rsid w:val="009941D9"/>
    <w:rPr>
      <w:b/>
      <w:bCs/>
    </w:rPr>
  </w:style>
  <w:style w:type="character" w:customStyle="1" w:styleId="CommentSubjectChar">
    <w:name w:val="Comment Subject Char"/>
    <w:basedOn w:val="CommentTextChar"/>
    <w:link w:val="CommentSubject"/>
    <w:uiPriority w:val="99"/>
    <w:semiHidden/>
    <w:rsid w:val="009941D9"/>
    <w:rPr>
      <w:b/>
      <w:bCs/>
      <w:sz w:val="20"/>
      <w:szCs w:val="20"/>
    </w:rPr>
  </w:style>
  <w:style w:type="paragraph" w:styleId="BalloonText">
    <w:name w:val="Balloon Text"/>
    <w:basedOn w:val="Normal"/>
    <w:link w:val="BalloonTextChar"/>
    <w:uiPriority w:val="99"/>
    <w:semiHidden/>
    <w:unhideWhenUsed/>
    <w:rsid w:val="00994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1D9"/>
    <w:rPr>
      <w:rFonts w:ascii="Segoe UI" w:hAnsi="Segoe UI" w:cs="Segoe UI"/>
      <w:sz w:val="18"/>
      <w:szCs w:val="18"/>
    </w:rPr>
  </w:style>
  <w:style w:type="character" w:customStyle="1" w:styleId="apple-converted-space">
    <w:name w:val="apple-converted-space"/>
    <w:basedOn w:val="DefaultParagraphFont"/>
    <w:rsid w:val="00AA2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65226">
      <w:bodyDiv w:val="1"/>
      <w:marLeft w:val="0"/>
      <w:marRight w:val="0"/>
      <w:marTop w:val="0"/>
      <w:marBottom w:val="0"/>
      <w:divBdr>
        <w:top w:val="none" w:sz="0" w:space="0" w:color="auto"/>
        <w:left w:val="none" w:sz="0" w:space="0" w:color="auto"/>
        <w:bottom w:val="none" w:sz="0" w:space="0" w:color="auto"/>
        <w:right w:val="none" w:sz="0" w:space="0" w:color="auto"/>
      </w:divBdr>
    </w:div>
    <w:div w:id="121500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gava.org" TargetMode="External"/><Relationship Id="rId5" Type="http://schemas.openxmlformats.org/officeDocument/2006/relationships/hyperlink" Target="https://support.zoom.us/hc/en-us/articles/360032808951-Not-Able-to-Receive-Email-Messages-from-Zoom" TargetMode="External"/><Relationship Id="rId4" Type="http://schemas.openxmlformats.org/officeDocument/2006/relationships/hyperlink" Target="mailto:no-reply@zo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Sales</dc:creator>
  <cp:keywords/>
  <dc:description/>
  <cp:lastModifiedBy>Amy Sales</cp:lastModifiedBy>
  <cp:revision>2</cp:revision>
  <dcterms:created xsi:type="dcterms:W3CDTF">2020-04-17T20:56:00Z</dcterms:created>
  <dcterms:modified xsi:type="dcterms:W3CDTF">2020-04-17T20:56:00Z</dcterms:modified>
</cp:coreProperties>
</file>