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4DFE" w:rsidRDefault="00000000">
      <w:pPr>
        <w:pStyle w:val="BodyText"/>
        <w:tabs>
          <w:tab w:val="left" w:pos="1580"/>
        </w:tabs>
        <w:spacing w:before="68" w:line="261" w:lineRule="auto"/>
        <w:ind w:left="1580" w:right="474" w:hanging="1440"/>
      </w:pPr>
      <w:r>
        <w:rPr>
          <w:spacing w:val="-4"/>
        </w:rPr>
        <w:t>TO:</w:t>
      </w:r>
      <w:r>
        <w:tab/>
      </w:r>
      <w:r w:rsidR="0047407A">
        <w:t xml:space="preserve">Lesa J. </w:t>
      </w:r>
      <w:proofErr w:type="spellStart"/>
      <w:r w:rsidR="0047407A">
        <w:t>Yeatts</w:t>
      </w:r>
      <w:proofErr w:type="spellEnd"/>
      <w:r>
        <w:t>,</w:t>
      </w:r>
      <w:r>
        <w:rPr>
          <w:spacing w:val="-5"/>
        </w:rPr>
        <w:t xml:space="preserve"> </w:t>
      </w:r>
      <w:r>
        <w:t>President,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Attorneys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Virginia</w:t>
      </w:r>
      <w:r>
        <w:rPr>
          <w:spacing w:val="-6"/>
        </w:rPr>
        <w:t xml:space="preserve"> </w:t>
      </w:r>
      <w:r>
        <w:t>(LGA) LGA Board of Directors</w:t>
      </w:r>
    </w:p>
    <w:p w:rsidR="00134DFE" w:rsidRDefault="00000000">
      <w:pPr>
        <w:pStyle w:val="BodyText"/>
        <w:spacing w:line="272" w:lineRule="exact"/>
        <w:ind w:left="1580"/>
      </w:pPr>
      <w:r>
        <w:t>LGA</w:t>
      </w:r>
      <w:r>
        <w:rPr>
          <w:spacing w:val="-1"/>
        </w:rPr>
        <w:t xml:space="preserve"> </w:t>
      </w:r>
      <w:r>
        <w:rPr>
          <w:spacing w:val="-2"/>
        </w:rPr>
        <w:t>Membership</w:t>
      </w:r>
    </w:p>
    <w:p w:rsidR="00134DFE" w:rsidRDefault="00134DFE">
      <w:pPr>
        <w:pStyle w:val="BodyText"/>
        <w:spacing w:before="43"/>
        <w:ind w:left="0"/>
      </w:pPr>
    </w:p>
    <w:p w:rsidR="00134DFE" w:rsidRDefault="00000000">
      <w:pPr>
        <w:pStyle w:val="BodyText"/>
        <w:tabs>
          <w:tab w:val="left" w:pos="1580"/>
        </w:tabs>
        <w:spacing w:line="518" w:lineRule="auto"/>
        <w:ind w:right="4649"/>
      </w:pPr>
      <w:r>
        <w:rPr>
          <w:spacing w:val="-2"/>
        </w:rPr>
        <w:t>FROM:</w:t>
      </w:r>
      <w:r>
        <w:tab/>
      </w:r>
      <w:r w:rsidR="0047407A">
        <w:t>2024</w:t>
      </w:r>
      <w:r>
        <w:rPr>
          <w:spacing w:val="-12"/>
        </w:rPr>
        <w:t xml:space="preserve"> </w:t>
      </w:r>
      <w:r>
        <w:t>LGA</w:t>
      </w:r>
      <w:r>
        <w:rPr>
          <w:spacing w:val="-12"/>
        </w:rPr>
        <w:t xml:space="preserve"> </w:t>
      </w:r>
      <w:r>
        <w:t>Nominating</w:t>
      </w:r>
      <w:r>
        <w:rPr>
          <w:spacing w:val="-12"/>
        </w:rPr>
        <w:t xml:space="preserve"> </w:t>
      </w:r>
      <w:r>
        <w:t xml:space="preserve">Committee </w:t>
      </w:r>
      <w:r>
        <w:rPr>
          <w:spacing w:val="-4"/>
        </w:rPr>
        <w:t>RE:</w:t>
      </w:r>
      <w:r>
        <w:tab/>
        <w:t>Nominating Committee Report</w:t>
      </w:r>
    </w:p>
    <w:p w:rsidR="00134DFE" w:rsidRDefault="00000000">
      <w:pPr>
        <w:pStyle w:val="BodyText"/>
        <w:tabs>
          <w:tab w:val="left" w:pos="1580"/>
        </w:tabs>
        <w:spacing w:line="274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200931</wp:posOffset>
                </wp:positionV>
                <wp:extent cx="5981065" cy="1841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184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81065" y="18288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6833F" id="Graphic 2" o:spid="_x0000_s1026" style="position:absolute;margin-left:70.6pt;margin-top:15.8pt;width:470.95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18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R7dIAIAAMEEAAAOAAAAZHJzL2Uyb0RvYy54bWysVFFvmzAQfp+0/2D5fSFES8VQSDW16jSp&#13;&#10;6io11Z4dYwKa4TyfE8i/39lgiranTePBnLnP5+++u2N3O7SaXZTFBrqCp6s1Z6qTUDbdqeCvh4cP&#13;&#10;GWfoRFcKDZ0q+FUhv92/f7frTa42UIMulWUUpMO8NwWvnTN5kqCsVStwBUZ15KzAtsLR1p6S0oqe&#13;&#10;orc62azXN0kPtjQWpEKkr/ejk+9D/KpS0n2rKlSO6YITNxdWG9ajX5P9TuQnK0zdyImG+AcWrWg6&#13;&#10;unQOdS+cYGfb/BGqbaQFhMqtJLQJVFUjVciBsknXv2XzUgujQi4kDppZJvx/YeXT5cU8W08dzSPI&#13;&#10;H0iKJL3BfPb4DU6YobKtxxJxNgQVr7OKanBM0sftpyxd32w5k+RLs4/p1quciDwelmd0XxSEQOLy&#13;&#10;iG4sQhktUUdLDl00LZXSF1GHIjrOqIiWMyricSyiEc6f8+y8yfoFkzoS8d4WLuoAAed8EjPfmApR&#13;&#10;fcPobomlFlqgoi++TYg3YtJsk2VT4tEf3yNuee/foUPbEssYT2pANWrsUw9iz3IQbik4gm7Kh0Zr&#13;&#10;LwDa0/FOW3YRfjzCM1FewEI3jA3gW+EI5fXZsp5mpuD48yys4kx/7agp/YBFw0bjGA3r9B2EMQza&#13;&#10;W3SH4buwhhkyC+6of54gtrzIY2cQfw8Ysf5kB5/PDqrGt03gNjKaNjQnIf9ppv0gLvcB9fbn2f8C&#13;&#10;AAD//wMAUEsDBBQABgAIAAAAIQAlr/Mz4wAAAA8BAAAPAAAAZHJzL2Rvd25yZXYueG1sTE9NS8NA&#13;&#10;EL0L/odlBC9iN0lrLWk2xQ8K0lujgsdNdkyC2dmQ3TTRX+/0pJeBN/PmfWS72XbihINvHSmIFxEI&#13;&#10;pMqZlmoFb6/72w0IHzQZ3TlCBd/oYZdfXmQ6NW6iI56KUAsWIZ9qBU0IfSqlrxq02i9cj8S3TzdY&#13;&#10;HRgOtTSDnljcdjKJorW0uiV2aHSPTw1WX8VoFXy8HMr9dP8uix/flsnBjzQ93ih1fTU/b3k8bEEE&#13;&#10;nMPfB5w7cH7IOVjpRjJedIxXccJUBct4DeJMiDbLGETJm9UdyDyT/3vkvwAAAP//AwBQSwECLQAU&#13;&#10;AAYACAAAACEAtoM4kv4AAADhAQAAEwAAAAAAAAAAAAAAAAAAAAAAW0NvbnRlbnRfVHlwZXNdLnht&#13;&#10;bFBLAQItABQABgAIAAAAIQA4/SH/1gAAAJQBAAALAAAAAAAAAAAAAAAAAC8BAABfcmVscy8ucmVs&#13;&#10;c1BLAQItABQABgAIAAAAIQBp3R7dIAIAAMEEAAAOAAAAAAAAAAAAAAAAAC4CAABkcnMvZTJvRG9j&#13;&#10;LnhtbFBLAQItABQABgAIAAAAIQAlr/Mz4wAAAA8BAAAPAAAAAAAAAAAAAAAAAHoEAABkcnMvZG93&#13;&#10;bnJldi54bWxQSwUGAAAAAAQABADzAAAAigUAAAAA&#13;&#10;" path="m5981065,l,,,18288r5981065,l5981065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DATE:</w:t>
      </w:r>
      <w:r>
        <w:tab/>
      </w:r>
      <w:r w:rsidR="0047407A">
        <w:t>February 28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202</w:t>
      </w:r>
      <w:r w:rsidR="0047407A">
        <w:rPr>
          <w:spacing w:val="-4"/>
        </w:rPr>
        <w:t>4</w:t>
      </w:r>
    </w:p>
    <w:p w:rsidR="00134DFE" w:rsidRDefault="00134DFE">
      <w:pPr>
        <w:pStyle w:val="BodyText"/>
        <w:spacing w:before="23"/>
        <w:ind w:left="0"/>
      </w:pPr>
    </w:p>
    <w:p w:rsidR="00134DFE" w:rsidRDefault="00000000">
      <w:pPr>
        <w:pStyle w:val="BodyText"/>
        <w:spacing w:line="259" w:lineRule="auto"/>
      </w:pPr>
      <w:r>
        <w:t>The 202</w:t>
      </w:r>
      <w:r w:rsidR="0047407A">
        <w:t>4</w:t>
      </w:r>
      <w:r>
        <w:t xml:space="preserve"> LGA Nominating Committee is hereby reporting its recommendations for your consideration and for presentation at the April 2</w:t>
      </w:r>
      <w:r w:rsidR="0047407A">
        <w:t>5</w:t>
      </w:r>
      <w:r>
        <w:t>, 202</w:t>
      </w:r>
      <w:r w:rsidR="0047407A">
        <w:t>4</w:t>
      </w:r>
      <w:r>
        <w:t>, LGA Annual Meeting. This report is to provide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recommendations.</w:t>
      </w:r>
    </w:p>
    <w:p w:rsidR="00134DFE" w:rsidRDefault="00000000">
      <w:pPr>
        <w:pStyle w:val="Heading1"/>
        <w:numPr>
          <w:ilvl w:val="0"/>
          <w:numId w:val="2"/>
        </w:numPr>
        <w:tabs>
          <w:tab w:val="left" w:pos="1220"/>
        </w:tabs>
        <w:spacing w:before="160"/>
        <w:rPr>
          <w:u w:val="none"/>
        </w:rPr>
      </w:pPr>
      <w:r>
        <w:rPr>
          <w:spacing w:val="-2"/>
          <w:u w:val="thick"/>
        </w:rPr>
        <w:t>Officers</w:t>
      </w:r>
    </w:p>
    <w:p w:rsidR="0047407A" w:rsidRPr="0047407A" w:rsidRDefault="00000000" w:rsidP="0047407A">
      <w:pPr>
        <w:pStyle w:val="BodyText"/>
        <w:spacing w:before="182" w:line="259" w:lineRule="auto"/>
        <w:ind w:right="156"/>
        <w:rPr>
          <w:spacing w:val="-2"/>
        </w:rPr>
      </w:pPr>
      <w:r>
        <w:t>The Nominating Committee received a verbal report from the President informing us that all of the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willing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“next”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eligible.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officers are professional and experienced local government attorneys who have demonstrated their commitment to the LGA. Accordingly, the Nominating Committee makes the following </w:t>
      </w:r>
      <w:r>
        <w:rPr>
          <w:spacing w:val="-2"/>
        </w:rPr>
        <w:t>recommendations:</w:t>
      </w:r>
      <w:r w:rsidR="0047407A">
        <w:rPr>
          <w:spacing w:val="-2"/>
        </w:rPr>
        <w:br/>
      </w:r>
    </w:p>
    <w:p w:rsidR="00134DFE" w:rsidRDefault="00000000">
      <w:pPr>
        <w:pStyle w:val="ListParagraph"/>
        <w:numPr>
          <w:ilvl w:val="1"/>
          <w:numId w:val="2"/>
        </w:numPr>
        <w:tabs>
          <w:tab w:val="left" w:pos="1220"/>
        </w:tabs>
        <w:spacing w:before="22" w:line="259" w:lineRule="auto"/>
        <w:ind w:right="344"/>
        <w:rPr>
          <w:i/>
          <w:sz w:val="24"/>
        </w:rPr>
      </w:pPr>
      <w:r>
        <w:rPr>
          <w:i/>
          <w:sz w:val="24"/>
        </w:rPr>
        <w:t>Andy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Herrick,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Deputy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County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Attorney,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County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Albemarle,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office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 w:rsidR="0047407A"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President</w:t>
      </w:r>
    </w:p>
    <w:p w:rsidR="00134DFE" w:rsidRPr="0047407A" w:rsidRDefault="00000000">
      <w:pPr>
        <w:pStyle w:val="ListParagraph"/>
        <w:numPr>
          <w:ilvl w:val="1"/>
          <w:numId w:val="2"/>
        </w:numPr>
        <w:tabs>
          <w:tab w:val="left" w:pos="1220"/>
        </w:tabs>
        <w:spacing w:line="275" w:lineRule="exact"/>
        <w:rPr>
          <w:i/>
          <w:sz w:val="24"/>
        </w:rPr>
      </w:pPr>
      <w:r>
        <w:rPr>
          <w:i/>
          <w:sz w:val="24"/>
        </w:rPr>
        <w:t>Kelly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Lackey, County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Attorney,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County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King George,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office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of </w:t>
      </w:r>
      <w:r w:rsidR="0047407A">
        <w:rPr>
          <w:i/>
          <w:spacing w:val="-2"/>
          <w:sz w:val="24"/>
        </w:rPr>
        <w:t>Vice President</w:t>
      </w:r>
    </w:p>
    <w:p w:rsidR="0047407A" w:rsidRPr="0047407A" w:rsidRDefault="0047407A" w:rsidP="0047407A">
      <w:pPr>
        <w:pStyle w:val="ListParagraph"/>
        <w:numPr>
          <w:ilvl w:val="1"/>
          <w:numId w:val="2"/>
        </w:numPr>
        <w:tabs>
          <w:tab w:val="left" w:pos="1220"/>
        </w:tabs>
        <w:spacing w:line="259" w:lineRule="auto"/>
        <w:ind w:right="390"/>
        <w:rPr>
          <w:i/>
          <w:sz w:val="24"/>
        </w:rPr>
      </w:pPr>
      <w:r>
        <w:rPr>
          <w:i/>
          <w:sz w:val="24"/>
        </w:rPr>
        <w:t>Courtney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Sydnor,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Sr.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Deputy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County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Attorney,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County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Loudoun,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office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of </w:t>
      </w:r>
      <w:r>
        <w:rPr>
          <w:i/>
          <w:spacing w:val="-2"/>
          <w:sz w:val="24"/>
        </w:rPr>
        <w:t>Treasurer</w:t>
      </w:r>
    </w:p>
    <w:p w:rsidR="00134DFE" w:rsidRDefault="00000000">
      <w:pPr>
        <w:pStyle w:val="BodyText"/>
        <w:spacing w:before="182" w:line="259" w:lineRule="auto"/>
        <w:ind w:right="115"/>
      </w:pPr>
      <w:r>
        <w:t>There is an opportunity for a current LGA director to move up into the office of Secretary. Typically,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LGA</w:t>
      </w:r>
      <w:r>
        <w:rPr>
          <w:spacing w:val="-4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eligibility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 xml:space="preserve">directors are given top consideration for this nomination. In this instance, </w:t>
      </w:r>
      <w:r w:rsidR="00D34295">
        <w:t>Ryan Samuel</w:t>
      </w:r>
      <w:r>
        <w:t xml:space="preserve">, who is completing </w:t>
      </w:r>
      <w:r w:rsidR="00D34295">
        <w:t>his</w:t>
      </w:r>
      <w:r>
        <w:t xml:space="preserve"> second term as director, submitted a nomination to move into the role of</w:t>
      </w:r>
    </w:p>
    <w:p w:rsidR="00134DFE" w:rsidRDefault="00000000">
      <w:pPr>
        <w:pStyle w:val="BodyText"/>
        <w:spacing w:line="398" w:lineRule="auto"/>
        <w:ind w:right="607"/>
      </w:pPr>
      <w:r>
        <w:t>Secretary.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letters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Courtney’s</w:t>
      </w:r>
      <w:r>
        <w:rPr>
          <w:spacing w:val="-4"/>
        </w:rPr>
        <w:t xml:space="preserve"> </w:t>
      </w:r>
      <w:r>
        <w:t>nomination. The Nominating Committee accordingly makes the following recommendation:</w:t>
      </w:r>
    </w:p>
    <w:p w:rsidR="00134DFE" w:rsidRDefault="00D34295">
      <w:pPr>
        <w:pStyle w:val="ListParagraph"/>
        <w:numPr>
          <w:ilvl w:val="1"/>
          <w:numId w:val="2"/>
        </w:numPr>
        <w:tabs>
          <w:tab w:val="left" w:pos="1220"/>
        </w:tabs>
        <w:spacing w:line="259" w:lineRule="auto"/>
        <w:ind w:right="390"/>
        <w:rPr>
          <w:i/>
          <w:sz w:val="24"/>
        </w:rPr>
      </w:pPr>
      <w:r>
        <w:rPr>
          <w:i/>
          <w:sz w:val="24"/>
        </w:rPr>
        <w:t>Ryan Samuel</w:t>
      </w:r>
      <w:r w:rsidR="00000000">
        <w:rPr>
          <w:i/>
          <w:sz w:val="24"/>
        </w:rPr>
        <w:t>,</w:t>
      </w:r>
      <w:r w:rsidR="00000000">
        <w:rPr>
          <w:i/>
          <w:spacing w:val="-3"/>
          <w:sz w:val="24"/>
        </w:rPr>
        <w:t xml:space="preserve"> </w:t>
      </w:r>
      <w:r w:rsidR="00000000">
        <w:rPr>
          <w:i/>
          <w:sz w:val="24"/>
        </w:rPr>
        <w:t>Deputy</w:t>
      </w:r>
      <w:r w:rsidR="00000000">
        <w:rPr>
          <w:i/>
          <w:spacing w:val="-3"/>
          <w:sz w:val="24"/>
        </w:rPr>
        <w:t xml:space="preserve"> </w:t>
      </w:r>
      <w:r w:rsidR="00000000">
        <w:rPr>
          <w:i/>
          <w:sz w:val="24"/>
        </w:rPr>
        <w:t>County</w:t>
      </w:r>
      <w:r w:rsidR="00000000">
        <w:rPr>
          <w:i/>
          <w:spacing w:val="-3"/>
          <w:sz w:val="24"/>
        </w:rPr>
        <w:t xml:space="preserve"> </w:t>
      </w:r>
      <w:r w:rsidR="00000000">
        <w:rPr>
          <w:i/>
          <w:sz w:val="24"/>
        </w:rPr>
        <w:t>Attorney,</w:t>
      </w:r>
      <w:r w:rsidR="00000000">
        <w:rPr>
          <w:i/>
          <w:spacing w:val="-2"/>
          <w:sz w:val="24"/>
        </w:rPr>
        <w:t xml:space="preserve"> </w:t>
      </w:r>
      <w:r w:rsidR="00000000">
        <w:rPr>
          <w:i/>
          <w:sz w:val="24"/>
        </w:rPr>
        <w:t>County</w:t>
      </w:r>
      <w:r w:rsidR="00000000">
        <w:rPr>
          <w:i/>
          <w:spacing w:val="-3"/>
          <w:sz w:val="24"/>
        </w:rPr>
        <w:t xml:space="preserve"> </w:t>
      </w:r>
      <w:r w:rsidR="00000000">
        <w:rPr>
          <w:i/>
          <w:sz w:val="24"/>
        </w:rPr>
        <w:t>of</w:t>
      </w:r>
      <w:r w:rsidR="00000000">
        <w:rPr>
          <w:i/>
          <w:spacing w:val="-3"/>
          <w:sz w:val="24"/>
        </w:rPr>
        <w:t xml:space="preserve"> </w:t>
      </w:r>
      <w:r>
        <w:rPr>
          <w:i/>
          <w:sz w:val="24"/>
        </w:rPr>
        <w:t>Arlington</w:t>
      </w:r>
      <w:r w:rsidR="00000000">
        <w:rPr>
          <w:i/>
          <w:sz w:val="24"/>
        </w:rPr>
        <w:t>,</w:t>
      </w:r>
      <w:r w:rsidR="00000000">
        <w:rPr>
          <w:i/>
          <w:spacing w:val="-3"/>
          <w:sz w:val="24"/>
        </w:rPr>
        <w:t xml:space="preserve"> </w:t>
      </w:r>
      <w:r w:rsidR="00000000">
        <w:rPr>
          <w:i/>
          <w:sz w:val="24"/>
        </w:rPr>
        <w:t>for</w:t>
      </w:r>
      <w:r w:rsidR="00000000">
        <w:rPr>
          <w:i/>
          <w:spacing w:val="-3"/>
          <w:sz w:val="24"/>
        </w:rPr>
        <w:t xml:space="preserve"> </w:t>
      </w:r>
      <w:r w:rsidR="00000000">
        <w:rPr>
          <w:i/>
          <w:sz w:val="24"/>
        </w:rPr>
        <w:t>the</w:t>
      </w:r>
      <w:r w:rsidR="00000000">
        <w:rPr>
          <w:i/>
          <w:spacing w:val="-4"/>
          <w:sz w:val="24"/>
        </w:rPr>
        <w:t xml:space="preserve"> </w:t>
      </w:r>
      <w:r w:rsidR="00000000">
        <w:rPr>
          <w:i/>
          <w:sz w:val="24"/>
        </w:rPr>
        <w:t>office</w:t>
      </w:r>
      <w:r w:rsidR="00000000">
        <w:rPr>
          <w:i/>
          <w:spacing w:val="-5"/>
          <w:sz w:val="24"/>
        </w:rPr>
        <w:t xml:space="preserve"> </w:t>
      </w:r>
      <w:r w:rsidR="00000000">
        <w:rPr>
          <w:i/>
          <w:sz w:val="24"/>
        </w:rPr>
        <w:t xml:space="preserve">of </w:t>
      </w:r>
      <w:r w:rsidR="00000000">
        <w:rPr>
          <w:i/>
          <w:spacing w:val="-2"/>
          <w:sz w:val="24"/>
        </w:rPr>
        <w:t>Secretary</w:t>
      </w:r>
    </w:p>
    <w:p w:rsidR="00134DFE" w:rsidRDefault="00134DFE">
      <w:pPr>
        <w:pStyle w:val="BodyText"/>
        <w:spacing w:before="20"/>
        <w:ind w:left="0"/>
        <w:rPr>
          <w:i/>
        </w:rPr>
      </w:pPr>
    </w:p>
    <w:p w:rsidR="00134DFE" w:rsidRDefault="00000000">
      <w:pPr>
        <w:pStyle w:val="Heading1"/>
        <w:numPr>
          <w:ilvl w:val="0"/>
          <w:numId w:val="2"/>
        </w:numPr>
        <w:tabs>
          <w:tab w:val="left" w:pos="1220"/>
        </w:tabs>
        <w:rPr>
          <w:u w:val="none"/>
        </w:rPr>
      </w:pPr>
      <w:r>
        <w:rPr>
          <w:u w:val="thick"/>
        </w:rPr>
        <w:t>Directors</w:t>
      </w:r>
      <w:r>
        <w:rPr>
          <w:spacing w:val="-2"/>
          <w:u w:val="thick"/>
        </w:rPr>
        <w:t xml:space="preserve"> </w:t>
      </w:r>
      <w:r>
        <w:rPr>
          <w:u w:val="thick"/>
        </w:rPr>
        <w:t>Eligible</w:t>
      </w:r>
      <w:r>
        <w:rPr>
          <w:spacing w:val="-1"/>
          <w:u w:val="thick"/>
        </w:rPr>
        <w:t xml:space="preserve"> </w:t>
      </w:r>
      <w:r>
        <w:rPr>
          <w:u w:val="thick"/>
        </w:rPr>
        <w:t>for</w:t>
      </w:r>
      <w:r>
        <w:rPr>
          <w:spacing w:val="-2"/>
          <w:u w:val="thick"/>
        </w:rPr>
        <w:t xml:space="preserve"> Reappointment</w:t>
      </w:r>
    </w:p>
    <w:p w:rsidR="00134DFE" w:rsidRDefault="00000000">
      <w:pPr>
        <w:pStyle w:val="BodyText"/>
        <w:spacing w:before="183" w:line="259" w:lineRule="auto"/>
        <w:ind w:right="115"/>
      </w:pPr>
      <w:r>
        <w:t>The</w:t>
      </w:r>
      <w:r>
        <w:rPr>
          <w:spacing w:val="-5"/>
        </w:rPr>
        <w:t xml:space="preserve"> </w:t>
      </w:r>
      <w:r>
        <w:t>Nominating</w:t>
      </w:r>
      <w:r>
        <w:rPr>
          <w:spacing w:val="-3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reappointment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D34295">
        <w:t>John Blair</w:t>
      </w:r>
      <w:r>
        <w:t xml:space="preserve"> and </w:t>
      </w:r>
      <w:r w:rsidR="00D34295">
        <w:t>Brandi Law</w:t>
      </w:r>
      <w:r>
        <w:t>. They have each completed their first two-year term on the LGA Board and are eligible for reappointment for another two-year term. Both directors have been actively participating in LGA Board meetings and otherwise fully performing their responsibilities as</w:t>
      </w:r>
    </w:p>
    <w:p w:rsidR="00134DFE" w:rsidRDefault="00134DFE">
      <w:pPr>
        <w:spacing w:line="259" w:lineRule="auto"/>
        <w:sectPr w:rsidR="00134DFE">
          <w:footerReference w:type="default" r:id="rId7"/>
          <w:type w:val="continuous"/>
          <w:pgSz w:w="12240" w:h="15840"/>
          <w:pgMar w:top="1820" w:right="1340" w:bottom="1200" w:left="1300" w:header="0" w:footer="1012" w:gutter="0"/>
          <w:pgNumType w:start="1"/>
          <w:cols w:space="720"/>
        </w:sectPr>
      </w:pPr>
    </w:p>
    <w:p w:rsidR="00134DFE" w:rsidRDefault="00000000">
      <w:pPr>
        <w:pStyle w:val="BodyText"/>
        <w:spacing w:before="79" w:line="259" w:lineRule="auto"/>
        <w:ind w:right="474"/>
      </w:pPr>
      <w:r>
        <w:lastRenderedPageBreak/>
        <w:t>LGA</w:t>
      </w:r>
      <w:r>
        <w:rPr>
          <w:spacing w:val="-4"/>
        </w:rPr>
        <w:t xml:space="preserve"> </w:t>
      </w:r>
      <w:r>
        <w:t>directors.</w:t>
      </w:r>
      <w:r>
        <w:rPr>
          <w:spacing w:val="-4"/>
        </w:rPr>
        <w:t xml:space="preserve"> </w:t>
      </w:r>
      <w:r>
        <w:t>Consequently,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Nominating</w:t>
      </w:r>
      <w:r>
        <w:rPr>
          <w:spacing w:val="-4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recommends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 directors be appointed for a second two-year term as an LGA Director:</w:t>
      </w:r>
    </w:p>
    <w:p w:rsidR="00134DFE" w:rsidRDefault="00D34295">
      <w:pPr>
        <w:pStyle w:val="ListParagraph"/>
        <w:numPr>
          <w:ilvl w:val="1"/>
          <w:numId w:val="2"/>
        </w:numPr>
        <w:tabs>
          <w:tab w:val="left" w:pos="1220"/>
        </w:tabs>
        <w:spacing w:before="160"/>
        <w:rPr>
          <w:i/>
          <w:sz w:val="24"/>
        </w:rPr>
      </w:pPr>
      <w:r>
        <w:rPr>
          <w:i/>
          <w:sz w:val="24"/>
        </w:rPr>
        <w:t>John Blair</w:t>
      </w:r>
      <w:r w:rsidR="00000000">
        <w:rPr>
          <w:i/>
          <w:sz w:val="24"/>
        </w:rPr>
        <w:t>, City</w:t>
      </w:r>
      <w:r w:rsidR="00000000">
        <w:rPr>
          <w:i/>
          <w:spacing w:val="-2"/>
          <w:sz w:val="24"/>
        </w:rPr>
        <w:t xml:space="preserve"> </w:t>
      </w:r>
      <w:r w:rsidR="00000000">
        <w:rPr>
          <w:i/>
          <w:sz w:val="24"/>
        </w:rPr>
        <w:t xml:space="preserve">of </w:t>
      </w:r>
      <w:r>
        <w:rPr>
          <w:i/>
          <w:sz w:val="24"/>
        </w:rPr>
        <w:t>Staunton</w:t>
      </w:r>
      <w:r w:rsidR="00000000">
        <w:rPr>
          <w:i/>
          <w:sz w:val="24"/>
        </w:rPr>
        <w:t>;</w:t>
      </w:r>
      <w:r w:rsidR="00000000">
        <w:rPr>
          <w:i/>
          <w:spacing w:val="-2"/>
          <w:sz w:val="24"/>
        </w:rPr>
        <w:t xml:space="preserve"> </w:t>
      </w:r>
      <w:r w:rsidR="00000000">
        <w:rPr>
          <w:i/>
          <w:spacing w:val="-5"/>
          <w:sz w:val="24"/>
        </w:rPr>
        <w:t>and</w:t>
      </w:r>
    </w:p>
    <w:p w:rsidR="00134DFE" w:rsidRDefault="00D34295">
      <w:pPr>
        <w:pStyle w:val="ListParagraph"/>
        <w:numPr>
          <w:ilvl w:val="1"/>
          <w:numId w:val="2"/>
        </w:numPr>
        <w:tabs>
          <w:tab w:val="left" w:pos="1220"/>
        </w:tabs>
        <w:spacing w:before="22"/>
        <w:rPr>
          <w:i/>
          <w:sz w:val="24"/>
        </w:rPr>
      </w:pPr>
      <w:r>
        <w:rPr>
          <w:i/>
          <w:sz w:val="24"/>
        </w:rPr>
        <w:t>Brandi Law</w:t>
      </w:r>
      <w:r w:rsidR="00000000">
        <w:rPr>
          <w:i/>
          <w:sz w:val="24"/>
        </w:rPr>
        <w:t xml:space="preserve">, </w:t>
      </w:r>
      <w:r>
        <w:rPr>
          <w:i/>
          <w:sz w:val="24"/>
        </w:rPr>
        <w:t>City of Hampton</w:t>
      </w:r>
    </w:p>
    <w:p w:rsidR="00134DFE" w:rsidRDefault="00134DFE">
      <w:pPr>
        <w:pStyle w:val="BodyText"/>
        <w:spacing w:before="43"/>
        <w:ind w:left="0"/>
        <w:rPr>
          <w:i/>
        </w:rPr>
      </w:pPr>
    </w:p>
    <w:p w:rsidR="00134DFE" w:rsidRDefault="00000000">
      <w:pPr>
        <w:pStyle w:val="Heading1"/>
        <w:numPr>
          <w:ilvl w:val="0"/>
          <w:numId w:val="2"/>
        </w:numPr>
        <w:tabs>
          <w:tab w:val="left" w:pos="1220"/>
        </w:tabs>
        <w:rPr>
          <w:u w:val="none"/>
        </w:rPr>
      </w:pPr>
      <w:r>
        <w:rPr>
          <w:u w:val="thick"/>
        </w:rPr>
        <w:t>Criteria for</w:t>
      </w:r>
      <w:r>
        <w:rPr>
          <w:spacing w:val="-4"/>
          <w:u w:val="thick"/>
        </w:rPr>
        <w:t xml:space="preserve"> </w:t>
      </w:r>
      <w:r>
        <w:rPr>
          <w:u w:val="thick"/>
        </w:rPr>
        <w:t>New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Directors</w:t>
      </w:r>
    </w:p>
    <w:p w:rsidR="00134DFE" w:rsidRDefault="00000000">
      <w:pPr>
        <w:pStyle w:val="BodyText"/>
        <w:spacing w:before="182" w:line="259" w:lineRule="auto"/>
        <w:ind w:right="156"/>
      </w:pPr>
      <w:r>
        <w:t>The final task before the Nominating Committee was considering persons to serve as new LGA directors.</w:t>
      </w:r>
      <w:r>
        <w:rPr>
          <w:spacing w:val="-3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nominated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openings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LGA</w:t>
      </w:r>
      <w:r>
        <w:rPr>
          <w:spacing w:val="-3"/>
        </w:rPr>
        <w:t xml:space="preserve"> </w:t>
      </w:r>
      <w:r>
        <w:t>Board. The Nominating Committee considered the selection guidelines from Policy &amp; Procedures Manual Section 5-302 (c) and reviewed them with respect to the recommendations for the LGA Board of Directors made in the preceding sections:</w:t>
      </w:r>
    </w:p>
    <w:p w:rsidR="00134DFE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160" w:line="259" w:lineRule="auto"/>
        <w:ind w:right="484"/>
        <w:rPr>
          <w:sz w:val="24"/>
        </w:rPr>
      </w:pPr>
      <w:r>
        <w:rPr>
          <w:sz w:val="24"/>
          <w:u w:val="single"/>
        </w:rPr>
        <w:t>Regional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Representation:</w:t>
      </w:r>
      <w:r>
        <w:rPr>
          <w:sz w:val="24"/>
        </w:rPr>
        <w:t xml:space="preserve"> </w:t>
      </w:r>
      <w:r w:rsidR="00D34295">
        <w:rPr>
          <w:i/>
          <w:sz w:val="24"/>
        </w:rPr>
        <w:t>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director</w:t>
      </w:r>
      <w:r w:rsidR="00D34295">
        <w:rPr>
          <w:i/>
          <w:sz w:val="24"/>
        </w:rPr>
        <w:t xml:space="preserve"> is </w:t>
      </w:r>
      <w:r>
        <w:rPr>
          <w:i/>
          <w:sz w:val="24"/>
        </w:rPr>
        <w:t>from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South</w:t>
      </w:r>
      <w:r w:rsidR="00D34295">
        <w:rPr>
          <w:i/>
          <w:sz w:val="24"/>
        </w:rPr>
        <w:t>ern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Virginia,</w:t>
      </w:r>
      <w:r w:rsidR="00D34295">
        <w:rPr>
          <w:i/>
          <w:spacing w:val="-4"/>
          <w:sz w:val="24"/>
        </w:rPr>
        <w:t xml:space="preserve"> </w:t>
      </w:r>
      <w:r w:rsidR="00D34295">
        <w:rPr>
          <w:i/>
          <w:sz w:val="24"/>
        </w:rPr>
        <w:t>3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Central Virginia, </w:t>
      </w:r>
      <w:r w:rsidR="00D34295">
        <w:rPr>
          <w:i/>
          <w:sz w:val="24"/>
        </w:rPr>
        <w:t>2</w:t>
      </w:r>
      <w:r>
        <w:rPr>
          <w:i/>
          <w:sz w:val="24"/>
        </w:rPr>
        <w:t xml:space="preserve"> </w:t>
      </w:r>
      <w:r w:rsidR="00D34295">
        <w:rPr>
          <w:i/>
          <w:sz w:val="24"/>
        </w:rPr>
        <w:t>are</w:t>
      </w:r>
      <w:r>
        <w:rPr>
          <w:i/>
          <w:sz w:val="24"/>
        </w:rPr>
        <w:t xml:space="preserve"> from </w:t>
      </w:r>
      <w:r w:rsidR="00D34295">
        <w:rPr>
          <w:i/>
          <w:sz w:val="24"/>
        </w:rPr>
        <w:t>Tidewater</w:t>
      </w:r>
      <w:r>
        <w:rPr>
          <w:i/>
          <w:sz w:val="24"/>
        </w:rPr>
        <w:t xml:space="preserve">, and </w:t>
      </w:r>
      <w:r w:rsidR="00D34295">
        <w:rPr>
          <w:i/>
          <w:sz w:val="24"/>
        </w:rPr>
        <w:t>5</w:t>
      </w:r>
      <w:r>
        <w:rPr>
          <w:i/>
          <w:sz w:val="24"/>
        </w:rPr>
        <w:t xml:space="preserve"> are from Northern Virginia.</w:t>
      </w:r>
    </w:p>
    <w:p w:rsidR="00134DFE" w:rsidRDefault="00134DFE">
      <w:pPr>
        <w:pStyle w:val="BodyText"/>
        <w:spacing w:before="20"/>
        <w:ind w:left="0"/>
        <w:rPr>
          <w:i/>
        </w:rPr>
      </w:pPr>
    </w:p>
    <w:p w:rsidR="00134DFE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line="259" w:lineRule="auto"/>
        <w:ind w:right="862"/>
        <w:rPr>
          <w:i/>
          <w:sz w:val="24"/>
        </w:rPr>
      </w:pPr>
      <w:r>
        <w:rPr>
          <w:sz w:val="24"/>
          <w:u w:val="single"/>
        </w:rPr>
        <w:t>City,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County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Town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Representation:</w:t>
      </w:r>
      <w:r>
        <w:rPr>
          <w:spacing w:val="-2"/>
          <w:sz w:val="24"/>
          <w:u w:val="single"/>
        </w:rPr>
        <w:t xml:space="preserve"> </w:t>
      </w:r>
      <w:r>
        <w:rPr>
          <w:i/>
          <w:sz w:val="24"/>
        </w:rPr>
        <w:t>There</w:t>
      </w:r>
      <w:r>
        <w:rPr>
          <w:i/>
          <w:spacing w:val="-5"/>
          <w:sz w:val="24"/>
        </w:rPr>
        <w:t xml:space="preserve"> </w:t>
      </w:r>
      <w:r w:rsidR="00D34295">
        <w:rPr>
          <w:i/>
          <w:sz w:val="24"/>
        </w:rPr>
        <w:t>are 2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Town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representative</w:t>
      </w:r>
      <w:r w:rsidR="00D34295">
        <w:rPr>
          <w:i/>
          <w:sz w:val="24"/>
        </w:rPr>
        <w:t>s</w:t>
      </w:r>
      <w:r>
        <w:rPr>
          <w:i/>
          <w:sz w:val="24"/>
        </w:rPr>
        <w:t>,</w:t>
      </w:r>
      <w:r>
        <w:rPr>
          <w:i/>
          <w:spacing w:val="-4"/>
          <w:sz w:val="24"/>
        </w:rPr>
        <w:t xml:space="preserve"> </w:t>
      </w:r>
      <w:r w:rsidR="00D34295">
        <w:rPr>
          <w:i/>
          <w:sz w:val="24"/>
        </w:rPr>
        <w:t>4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County representatives, and </w:t>
      </w:r>
      <w:r w:rsidR="00D34295">
        <w:rPr>
          <w:i/>
          <w:sz w:val="24"/>
        </w:rPr>
        <w:t>5</w:t>
      </w:r>
      <w:r>
        <w:rPr>
          <w:i/>
          <w:sz w:val="24"/>
        </w:rPr>
        <w:t xml:space="preserve"> City representatives.</w:t>
      </w:r>
    </w:p>
    <w:p w:rsidR="00134DFE" w:rsidRDefault="00134DFE">
      <w:pPr>
        <w:pStyle w:val="BodyText"/>
        <w:spacing w:before="23"/>
        <w:ind w:left="0"/>
        <w:rPr>
          <w:i/>
        </w:rPr>
      </w:pPr>
    </w:p>
    <w:p w:rsidR="00134DFE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line="259" w:lineRule="auto"/>
        <w:ind w:right="250"/>
        <w:rPr>
          <w:sz w:val="24"/>
        </w:rPr>
      </w:pPr>
      <w:r>
        <w:rPr>
          <w:sz w:val="24"/>
          <w:u w:val="single"/>
        </w:rPr>
        <w:t>Sophistication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Factor:</w:t>
      </w:r>
      <w:r>
        <w:rPr>
          <w:spacing w:val="-3"/>
          <w:sz w:val="24"/>
        </w:rPr>
        <w:t xml:space="preserve"> </w:t>
      </w:r>
      <w:r>
        <w:rPr>
          <w:sz w:val="24"/>
        </w:rPr>
        <w:t>LGA</w:t>
      </w:r>
      <w:r>
        <w:rPr>
          <w:spacing w:val="-6"/>
          <w:sz w:val="24"/>
        </w:rPr>
        <w:t xml:space="preserve"> </w:t>
      </w:r>
      <w:r>
        <w:rPr>
          <w:sz w:val="24"/>
        </w:rPr>
        <w:t>represents</w:t>
      </w:r>
      <w:r>
        <w:rPr>
          <w:spacing w:val="-5"/>
          <w:sz w:val="24"/>
        </w:rPr>
        <w:t xml:space="preserve"> </w:t>
      </w:r>
      <w:r>
        <w:rPr>
          <w:sz w:val="24"/>
        </w:rPr>
        <w:t>our</w:t>
      </w:r>
      <w:r>
        <w:rPr>
          <w:spacing w:val="-5"/>
          <w:sz w:val="24"/>
        </w:rPr>
        <w:t xml:space="preserve"> </w:t>
      </w: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populous,</w:t>
      </w:r>
      <w:r>
        <w:rPr>
          <w:spacing w:val="-5"/>
          <w:sz w:val="24"/>
        </w:rPr>
        <w:t xml:space="preserve"> </w:t>
      </w:r>
      <w:r>
        <w:rPr>
          <w:sz w:val="24"/>
        </w:rPr>
        <w:t>governmentally</w:t>
      </w:r>
      <w:r>
        <w:rPr>
          <w:spacing w:val="-5"/>
          <w:sz w:val="24"/>
        </w:rPr>
        <w:t xml:space="preserve"> </w:t>
      </w:r>
      <w:r>
        <w:rPr>
          <w:sz w:val="24"/>
        </w:rPr>
        <w:t>sophisticated jurisdictions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-2"/>
          <w:sz w:val="24"/>
        </w:rPr>
        <w:t xml:space="preserve"> </w:t>
      </w:r>
      <w:r>
        <w:rPr>
          <w:sz w:val="24"/>
        </w:rPr>
        <w:t>populous,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rural</w:t>
      </w:r>
      <w:r>
        <w:rPr>
          <w:spacing w:val="-2"/>
          <w:sz w:val="24"/>
        </w:rPr>
        <w:t xml:space="preserve"> </w:t>
      </w:r>
      <w:r>
        <w:rPr>
          <w:sz w:val="24"/>
        </w:rPr>
        <w:t>localities.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jurisdictions</w:t>
      </w:r>
      <w:r>
        <w:rPr>
          <w:spacing w:val="-2"/>
          <w:sz w:val="24"/>
        </w:rPr>
        <w:t xml:space="preserve"> </w:t>
      </w:r>
      <w:r>
        <w:rPr>
          <w:sz w:val="24"/>
        </w:rPr>
        <w:t>are represented:</w:t>
      </w:r>
      <w:r>
        <w:rPr>
          <w:spacing w:val="40"/>
          <w:sz w:val="24"/>
        </w:rPr>
        <w:t xml:space="preserve"> </w:t>
      </w:r>
      <w:r w:rsidR="00D34295">
        <w:rPr>
          <w:i/>
          <w:sz w:val="24"/>
        </w:rPr>
        <w:t xml:space="preserve">Herndon, Albemarle, Fredericksburg, Loudoun, Arlington, Staunton, Hampton, Danville, Dinwiddie, Newport News, </w:t>
      </w:r>
      <w:r w:rsidR="002D48CC">
        <w:rPr>
          <w:i/>
          <w:sz w:val="24"/>
        </w:rPr>
        <w:t>Culpeper, Middleburg, Occoquan, Warrenton, and Washington.</w:t>
      </w:r>
    </w:p>
    <w:p w:rsidR="00134DFE" w:rsidRDefault="00134DFE">
      <w:pPr>
        <w:pStyle w:val="BodyText"/>
        <w:spacing w:before="20"/>
        <w:ind w:left="0"/>
        <w:rPr>
          <w:i/>
        </w:rPr>
      </w:pPr>
    </w:p>
    <w:p w:rsidR="00134DFE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1" w:line="259" w:lineRule="auto"/>
        <w:ind w:right="112"/>
        <w:rPr>
          <w:sz w:val="24"/>
        </w:rPr>
      </w:pPr>
      <w:r>
        <w:rPr>
          <w:sz w:val="24"/>
          <w:u w:val="single"/>
        </w:rPr>
        <w:t>Gender and Minorities:</w:t>
      </w:r>
      <w:r>
        <w:rPr>
          <w:sz w:val="24"/>
        </w:rPr>
        <w:t xml:space="preserve"> In evaluating potential candidates for board membership, the nominating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5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value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LGA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is diverse in gender and race. </w:t>
      </w:r>
      <w:r>
        <w:rPr>
          <w:i/>
          <w:sz w:val="24"/>
        </w:rPr>
        <w:t xml:space="preserve">There are 7 men and 4 women. </w:t>
      </w:r>
      <w:r w:rsidR="002D48CC">
        <w:rPr>
          <w:i/>
          <w:sz w:val="24"/>
        </w:rPr>
        <w:t xml:space="preserve">It was not requested of the leadership to self-identify their race. </w:t>
      </w:r>
    </w:p>
    <w:p w:rsidR="00134DFE" w:rsidRDefault="00134DFE">
      <w:pPr>
        <w:pStyle w:val="BodyText"/>
        <w:spacing w:before="21"/>
        <w:ind w:left="0"/>
        <w:rPr>
          <w:i/>
        </w:rPr>
      </w:pPr>
    </w:p>
    <w:p w:rsidR="00134DFE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line="259" w:lineRule="auto"/>
        <w:ind w:right="427"/>
        <w:rPr>
          <w:sz w:val="24"/>
        </w:rPr>
      </w:pPr>
      <w:r>
        <w:rPr>
          <w:sz w:val="24"/>
          <w:u w:val="single"/>
        </w:rPr>
        <w:t>Experience</w:t>
      </w:r>
      <w:r>
        <w:rPr>
          <w:sz w:val="24"/>
        </w:rPr>
        <w:t>: The LGA charter does not require board service as a condition to holding office.</w:t>
      </w:r>
      <w:r>
        <w:rPr>
          <w:spacing w:val="-2"/>
          <w:sz w:val="24"/>
        </w:rPr>
        <w:t xml:space="preserve"> </w:t>
      </w:r>
      <w:r>
        <w:rPr>
          <w:sz w:val="24"/>
        </w:rPr>
        <w:t>Nevertheless,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nominating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z w:val="24"/>
        </w:rPr>
        <w:t>weight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of board experience for a candidate – and the value to the LGA of a candidate’s board service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selecting</w:t>
      </w:r>
      <w:r>
        <w:rPr>
          <w:spacing w:val="-4"/>
          <w:sz w:val="24"/>
        </w:rPr>
        <w:t xml:space="preserve"> </w:t>
      </w:r>
      <w:r>
        <w:rPr>
          <w:sz w:val="24"/>
        </w:rPr>
        <w:t>nominees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officers.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criterion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considered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officer nominees, but not for the new director nominees.</w:t>
      </w:r>
    </w:p>
    <w:p w:rsidR="00134DFE" w:rsidRDefault="00134DFE">
      <w:pPr>
        <w:pStyle w:val="BodyText"/>
        <w:spacing w:before="20"/>
        <w:ind w:left="0"/>
        <w:rPr>
          <w:i/>
        </w:rPr>
      </w:pPr>
    </w:p>
    <w:p w:rsidR="00134DFE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line="259" w:lineRule="auto"/>
        <w:ind w:right="302"/>
        <w:rPr>
          <w:sz w:val="24"/>
        </w:rPr>
      </w:pPr>
      <w:r>
        <w:rPr>
          <w:sz w:val="24"/>
          <w:u w:val="single"/>
        </w:rPr>
        <w:t>History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Jurisdictional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Representation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Recognizing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LGA</w:t>
      </w:r>
      <w:r>
        <w:rPr>
          <w:spacing w:val="-4"/>
          <w:sz w:val="24"/>
        </w:rPr>
        <w:t xml:space="preserve"> </w:t>
      </w:r>
      <w:r>
        <w:rPr>
          <w:sz w:val="24"/>
        </w:rPr>
        <w:t>represents</w:t>
      </w:r>
      <w:r>
        <w:rPr>
          <w:spacing w:val="-4"/>
          <w:sz w:val="24"/>
        </w:rPr>
        <w:t xml:space="preserve"> </w:t>
      </w:r>
      <w:r>
        <w:rPr>
          <w:sz w:val="24"/>
        </w:rPr>
        <w:t>over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140 local governments, the nominating committee should be sensitive to the historical representation of jurisdictions on the board. No jurisdiction should be locked out of a chance of placing its legal representative on the board; neither should any jurisdiction have a lock on a seat. </w:t>
      </w:r>
      <w:r>
        <w:rPr>
          <w:i/>
          <w:sz w:val="24"/>
        </w:rPr>
        <w:t>The Nominating Committee evaluated individual nominees.</w:t>
      </w:r>
    </w:p>
    <w:p w:rsidR="00134DFE" w:rsidRDefault="00134DFE">
      <w:pPr>
        <w:spacing w:line="259" w:lineRule="auto"/>
        <w:rPr>
          <w:sz w:val="24"/>
        </w:rPr>
        <w:sectPr w:rsidR="00134DFE">
          <w:pgSz w:w="12240" w:h="15840"/>
          <w:pgMar w:top="1360" w:right="1340" w:bottom="1200" w:left="1300" w:header="0" w:footer="1012" w:gutter="0"/>
          <w:cols w:space="720"/>
        </w:sectPr>
      </w:pPr>
    </w:p>
    <w:p w:rsidR="00134DFE" w:rsidRDefault="00000000">
      <w:pPr>
        <w:pStyle w:val="ListParagraph"/>
        <w:numPr>
          <w:ilvl w:val="0"/>
          <w:numId w:val="1"/>
        </w:numPr>
        <w:tabs>
          <w:tab w:val="left" w:pos="859"/>
        </w:tabs>
        <w:spacing w:before="79"/>
        <w:ind w:left="859" w:hanging="359"/>
        <w:rPr>
          <w:sz w:val="24"/>
        </w:rPr>
      </w:pPr>
      <w:r>
        <w:rPr>
          <w:sz w:val="24"/>
          <w:u w:val="single"/>
        </w:rPr>
        <w:lastRenderedPageBreak/>
        <w:t>Deputy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or Assistant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Status: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7 chief counsels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and 4 </w:t>
      </w:r>
      <w:r>
        <w:rPr>
          <w:i/>
          <w:spacing w:val="-2"/>
          <w:sz w:val="24"/>
        </w:rPr>
        <w:t>deputies/assistants.</w:t>
      </w:r>
    </w:p>
    <w:p w:rsidR="00134DFE" w:rsidRDefault="00134DFE">
      <w:pPr>
        <w:pStyle w:val="BodyText"/>
        <w:spacing w:before="43"/>
        <w:ind w:left="0"/>
        <w:rPr>
          <w:i/>
        </w:rPr>
      </w:pPr>
    </w:p>
    <w:p w:rsidR="00134DFE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line="259" w:lineRule="auto"/>
        <w:ind w:right="1015"/>
        <w:rPr>
          <w:sz w:val="24"/>
        </w:rPr>
      </w:pPr>
      <w:r>
        <w:rPr>
          <w:sz w:val="24"/>
          <w:u w:val="single"/>
        </w:rPr>
        <w:t>Private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Practitioners: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Currently,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officer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private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practitioner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4"/>
          <w:sz w:val="24"/>
        </w:rPr>
        <w:t xml:space="preserve"> </w:t>
      </w:r>
      <w:r w:rsidR="0047407A">
        <w:rPr>
          <w:i/>
          <w:sz w:val="24"/>
        </w:rPr>
        <w:t>Sands Anderson P</w:t>
      </w:r>
      <w:r w:rsidR="002D48CC">
        <w:rPr>
          <w:i/>
          <w:sz w:val="24"/>
        </w:rPr>
        <w:t>C that represents 7 local governments.</w:t>
      </w:r>
    </w:p>
    <w:p w:rsidR="00134DFE" w:rsidRDefault="00134DFE">
      <w:pPr>
        <w:pStyle w:val="BodyText"/>
        <w:spacing w:before="21"/>
        <w:ind w:left="0"/>
        <w:rPr>
          <w:i/>
        </w:rPr>
      </w:pPr>
    </w:p>
    <w:p w:rsidR="00134DFE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line="259" w:lineRule="auto"/>
        <w:ind w:right="456"/>
        <w:rPr>
          <w:sz w:val="24"/>
        </w:rPr>
      </w:pPr>
      <w:r>
        <w:rPr>
          <w:sz w:val="24"/>
          <w:u w:val="single"/>
        </w:rPr>
        <w:t>Commitment</w:t>
      </w:r>
      <w:r>
        <w:rPr>
          <w:sz w:val="24"/>
        </w:rPr>
        <w:t>: Listed last, but probably the single most important attribute that the nominating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seek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every</w:t>
      </w:r>
      <w:r>
        <w:rPr>
          <w:spacing w:val="-2"/>
          <w:sz w:val="24"/>
        </w:rPr>
        <w:t xml:space="preserve"> </w:t>
      </w:r>
      <w:r>
        <w:rPr>
          <w:sz w:val="24"/>
        </w:rPr>
        <w:t>candidate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commitment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LGA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to giving the time and resources required to continue its success. </w:t>
      </w:r>
      <w:r>
        <w:rPr>
          <w:i/>
          <w:sz w:val="24"/>
        </w:rPr>
        <w:t>The Nominating Committee evaluated individual nominees.</w:t>
      </w:r>
    </w:p>
    <w:p w:rsidR="00134DFE" w:rsidRDefault="00134DFE">
      <w:pPr>
        <w:pStyle w:val="BodyText"/>
        <w:spacing w:before="22"/>
        <w:ind w:left="0"/>
        <w:rPr>
          <w:i/>
        </w:rPr>
      </w:pPr>
    </w:p>
    <w:p w:rsidR="00134DFE" w:rsidRDefault="00000000">
      <w:pPr>
        <w:pStyle w:val="Heading1"/>
        <w:numPr>
          <w:ilvl w:val="0"/>
          <w:numId w:val="2"/>
        </w:numPr>
        <w:tabs>
          <w:tab w:val="left" w:pos="1220"/>
        </w:tabs>
        <w:rPr>
          <w:u w:val="none"/>
        </w:rPr>
      </w:pPr>
      <w:r>
        <w:rPr>
          <w:u w:val="thick"/>
        </w:rPr>
        <w:t>New</w:t>
      </w:r>
      <w:r>
        <w:rPr>
          <w:spacing w:val="-4"/>
          <w:u w:val="thick"/>
        </w:rPr>
        <w:t xml:space="preserve"> </w:t>
      </w:r>
      <w:r>
        <w:rPr>
          <w:u w:val="thick"/>
        </w:rPr>
        <w:t>Directors -</w:t>
      </w:r>
      <w:r>
        <w:rPr>
          <w:spacing w:val="-2"/>
          <w:u w:val="thick"/>
        </w:rPr>
        <w:t xml:space="preserve"> Selection</w:t>
      </w:r>
    </w:p>
    <w:p w:rsidR="00134DFE" w:rsidRDefault="00000000">
      <w:pPr>
        <w:pStyle w:val="BodyText"/>
        <w:spacing w:before="183" w:line="259" w:lineRule="auto"/>
        <w:ind w:right="115"/>
      </w:pPr>
      <w:r>
        <w:t xml:space="preserve">The Nominating Committee next considered the appointment of two directors to replace </w:t>
      </w:r>
      <w:r w:rsidR="0047407A">
        <w:t>Ryan Samuel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47407A">
        <w:t>Michael Abbott</w:t>
      </w:r>
      <w:r>
        <w:t>,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two-year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 xml:space="preserve">not eligible for reappointment. The Nominating Committee received </w:t>
      </w:r>
      <w:r w:rsidR="0047407A">
        <w:t>XX</w:t>
      </w:r>
      <w:r>
        <w:t xml:space="preserve"> nominations for these appointments and makes the following recommendation:</w:t>
      </w:r>
    </w:p>
    <w:p w:rsidR="002D48CC" w:rsidRDefault="002D48CC">
      <w:pPr>
        <w:pStyle w:val="BodyText"/>
        <w:spacing w:before="183" w:line="259" w:lineRule="auto"/>
        <w:ind w:right="115"/>
      </w:pPr>
    </w:p>
    <w:p w:rsidR="002D48CC" w:rsidRPr="002D48CC" w:rsidRDefault="002D48CC" w:rsidP="002D48CC">
      <w:pPr>
        <w:pStyle w:val="ListParagraph"/>
        <w:numPr>
          <w:ilvl w:val="1"/>
          <w:numId w:val="2"/>
        </w:numPr>
        <w:tabs>
          <w:tab w:val="left" w:pos="1220"/>
        </w:tabs>
        <w:spacing w:before="22" w:line="259" w:lineRule="auto"/>
        <w:ind w:right="344"/>
        <w:rPr>
          <w:i/>
          <w:sz w:val="24"/>
        </w:rPr>
      </w:pPr>
      <w:r>
        <w:rPr>
          <w:i/>
          <w:sz w:val="24"/>
        </w:rPr>
        <w:t xml:space="preserve">Jeffrey “Jeff” S. </w:t>
      </w:r>
      <w:proofErr w:type="spellStart"/>
      <w:r>
        <w:rPr>
          <w:i/>
          <w:sz w:val="24"/>
        </w:rPr>
        <w:t>Goore</w:t>
      </w:r>
      <w:proofErr w:type="spellEnd"/>
      <w:r>
        <w:rPr>
          <w:i/>
          <w:sz w:val="24"/>
        </w:rPr>
        <w:t>, County of Amelia and Hefty Wiley &amp; Gore, P.C.; and</w:t>
      </w:r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</w:p>
    <w:p w:rsidR="002D48CC" w:rsidRDefault="002D48CC" w:rsidP="002D48CC">
      <w:pPr>
        <w:pStyle w:val="ListParagraph"/>
        <w:numPr>
          <w:ilvl w:val="1"/>
          <w:numId w:val="2"/>
        </w:numPr>
        <w:tabs>
          <w:tab w:val="left" w:pos="1220"/>
        </w:tabs>
        <w:spacing w:before="22" w:line="259" w:lineRule="auto"/>
        <w:ind w:right="344"/>
        <w:rPr>
          <w:i/>
          <w:sz w:val="24"/>
        </w:rPr>
      </w:pPr>
      <w:r>
        <w:rPr>
          <w:i/>
          <w:sz w:val="24"/>
        </w:rPr>
        <w:t xml:space="preserve">Sarah E. </w:t>
      </w:r>
      <w:proofErr w:type="spellStart"/>
      <w:r>
        <w:rPr>
          <w:i/>
          <w:sz w:val="24"/>
        </w:rPr>
        <w:t>Kegley</w:t>
      </w:r>
      <w:proofErr w:type="spellEnd"/>
      <w:r>
        <w:rPr>
          <w:i/>
          <w:sz w:val="24"/>
        </w:rPr>
        <w:t>, County of Scott</w:t>
      </w:r>
    </w:p>
    <w:p w:rsidR="00134DFE" w:rsidRDefault="00000000">
      <w:pPr>
        <w:pStyle w:val="BodyText"/>
        <w:spacing w:before="159" w:line="259" w:lineRule="auto"/>
        <w:ind w:right="396"/>
        <w:jc w:val="both"/>
      </w:pPr>
      <w:r>
        <w:t>I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acknowledge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thank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fellow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Nominating</w:t>
      </w:r>
      <w:r>
        <w:rPr>
          <w:spacing w:val="-3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LGA President,</w:t>
      </w:r>
      <w:r>
        <w:rPr>
          <w:spacing w:val="-4"/>
        </w:rPr>
        <w:t xml:space="preserve"> </w:t>
      </w:r>
      <w:r w:rsidR="0047407A">
        <w:t xml:space="preserve">Lesa </w:t>
      </w:r>
      <w:proofErr w:type="spellStart"/>
      <w:r w:rsidR="0047407A">
        <w:t>Yeatts</w:t>
      </w:r>
      <w:proofErr w:type="spellEnd"/>
      <w:r>
        <w:t>,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efforts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thoughtful</w:t>
      </w:r>
      <w:r>
        <w:rPr>
          <w:spacing w:val="-4"/>
        </w:rPr>
        <w:t xml:space="preserve"> </w:t>
      </w:r>
      <w:r>
        <w:t>deliberations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putting</w:t>
      </w:r>
      <w:r>
        <w:rPr>
          <w:spacing w:val="-4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this slate of nominees.</w:t>
      </w:r>
    </w:p>
    <w:p w:rsidR="002D48CC" w:rsidRDefault="002D48CC">
      <w:pPr>
        <w:pStyle w:val="BodyText"/>
        <w:spacing w:before="159" w:line="259" w:lineRule="auto"/>
        <w:ind w:right="396"/>
        <w:jc w:val="both"/>
      </w:pPr>
      <w:r>
        <w:t>2024 NOMINATING COMMITTEE</w:t>
      </w:r>
    </w:p>
    <w:p w:rsidR="00134DFE" w:rsidRDefault="002D48CC" w:rsidP="002D48CC">
      <w:pPr>
        <w:pStyle w:val="BodyText"/>
        <w:spacing w:before="159" w:line="259" w:lineRule="auto"/>
        <w:ind w:right="396"/>
      </w:pPr>
      <w:r>
        <w:t>Adam R. Kinsman, Chair, County of James City</w:t>
      </w:r>
      <w:r>
        <w:br/>
        <w:t>Bonnie M. Ashley, City of Richmond</w:t>
      </w:r>
      <w:r>
        <w:br/>
        <w:t>Christine M. Newton, Town of Leesburg</w:t>
      </w:r>
      <w:r>
        <w:br/>
        <w:t xml:space="preserve">Michael W.S. Lockaby, </w:t>
      </w:r>
      <w:proofErr w:type="spellStart"/>
      <w:r>
        <w:t>Spilman</w:t>
      </w:r>
      <w:proofErr w:type="spellEnd"/>
      <w:r>
        <w:t xml:space="preserve"> Thomas &amp; Battle, PLLC</w:t>
      </w:r>
      <w:r>
        <w:br/>
        <w:t>George Lyle, County of Henry</w:t>
      </w:r>
      <w:r>
        <w:br/>
        <w:t xml:space="preserve">Lesa J. </w:t>
      </w:r>
      <w:proofErr w:type="spellStart"/>
      <w:r>
        <w:t>Yeatts</w:t>
      </w:r>
      <w:proofErr w:type="spellEnd"/>
      <w:r>
        <w:t>, LGA President, ex officio, Town of Herndon</w:t>
      </w:r>
    </w:p>
    <w:sectPr w:rsidR="00134DFE">
      <w:pgSz w:w="12240" w:h="15840"/>
      <w:pgMar w:top="1360" w:right="1340" w:bottom="1200" w:left="130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0858" w:rsidRDefault="00650858">
      <w:r>
        <w:separator/>
      </w:r>
    </w:p>
  </w:endnote>
  <w:endnote w:type="continuationSeparator" w:id="0">
    <w:p w:rsidR="00650858" w:rsidRDefault="0065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DFE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9712" behindDoc="1" locked="0" layoutInCell="1" allowOverlap="1">
              <wp:simplePos x="0" y="0"/>
              <wp:positionH relativeFrom="page">
                <wp:posOffset>3813683</wp:posOffset>
              </wp:positionH>
              <wp:positionV relativeFrom="page">
                <wp:posOffset>9275774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34DFE" w:rsidRDefault="00000000">
                          <w:pPr>
                            <w:spacing w:line="232" w:lineRule="exact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00.3pt;margin-top:730.4pt;width:12.6pt;height:13.05pt;z-index:-1577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kXUkQEAABoDAAAOAAAAZHJzL2Uyb0RvYy54bWysUsGO0zAQvSPxD5bv1GnRFhQ1XQErENIK&#13;&#10;kHb5ANexm4jYY2bcJv17xm7aIrghLpNxZvzmvTfe3E9+EEeL1ENo5HJRSWGDgbYP+0Z+f/746q0U&#13;&#10;lHRo9QDBNvJkSd5vX77YjLG2K+hgaC0KBglUj7GRXUqxVopMZ72mBUQbuOgAvU58xL1qUY+M7ge1&#13;&#10;qqq1GgHbiGAsEf99OBfltuA7Z0366hzZJIZGMrdUIpa4y1FtN7reo45db2Ya+h9YeN0HHnqFetBJ&#13;&#10;iwP2f0H53iAQuLQw4BU41xtbNLCaZfWHmqdOR1u0sDkUrzbR/4M1X45P8RuKNL2HiRdYRFB8BPOD&#13;&#10;2Bs1Rqrnnuwp1cTdWejk0OcvSxB8kb09Xf20UxImo62rasUVw6Xl+u7N67vst7pdjkjpkwUvctJI&#13;&#10;5HUVAvr4SOncemmZuZzHZyJp2k3cktMdtCfWMPIaG0k/DxqtFMPnwD7lnV8SvCS7S4Jp+ADlZWQp&#13;&#10;Ad4dEri+TL7hzpN5AYX7/Fjyhn8/l67bk97+AgAA//8DAFBLAwQUAAYACAAAACEAocT7zuMAAAAS&#13;&#10;AQAADwAAAGRycy9kb3ducmV2LnhtbExPTU/DMAy9I/EfIk/ixpJNEG1d02ni44SE6MqBY9pkbbTG&#13;&#10;KU22lX+Pd4KLZfs9P7+Xbyffs7MdowuoYDEXwCw2wThsFXxWr/crYDFpNLoPaBX82Ajb4vYm15kJ&#13;&#10;FyzteZ9aRiIYM62gS2nIOI9NZ72O8zBYJOwQRq8TjWPLzagvJO57vhRCcq8d0odOD/aps81xf/IK&#13;&#10;dl9Yvrjv9/qjPJSuqtYC3+RRqbvZ9LyhstsAS3ZKfxdwzUD+oSBjdTihiaxXIOkFUQl4kIKSEEUu&#13;&#10;H6mpr6uVXAMvcv4/SvELAAD//wMAUEsBAi0AFAAGAAgAAAAhALaDOJL+AAAA4QEAABMAAAAAAAAA&#13;&#10;AAAAAAAAAAAAAFtDb250ZW50X1R5cGVzXS54bWxQSwECLQAUAAYACAAAACEAOP0h/9YAAACUAQAA&#13;&#10;CwAAAAAAAAAAAAAAAAAvAQAAX3JlbHMvLnJlbHNQSwECLQAUAAYACAAAACEAMVJF1JEBAAAaAwAA&#13;&#10;DgAAAAAAAAAAAAAAAAAuAgAAZHJzL2Uyb0RvYy54bWxQSwECLQAUAAYACAAAACEAocT7zuMAAAAS&#13;&#10;AQAADwAAAAAAAAAAAAAAAADrAwAAZHJzL2Rvd25yZXYueG1sUEsFBgAAAAAEAAQA8wAAAPsEAAAA&#13;&#10;AA==&#13;&#10;" filled="f" stroked="f">
              <v:textbox inset="0,0,0,0">
                <w:txbxContent>
                  <w:p w:rsidR="00134DFE" w:rsidRDefault="00000000">
                    <w:pPr>
                      <w:spacing w:line="232" w:lineRule="exact"/>
                      <w:ind w:left="6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spacing w:val="-1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</w:rPr>
                      <w:t>1</w:t>
                    </w:r>
                    <w:r>
                      <w:rPr>
                        <w:rFonts w:ascii="Arial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0858" w:rsidRDefault="00650858">
      <w:r>
        <w:separator/>
      </w:r>
    </w:p>
  </w:footnote>
  <w:footnote w:type="continuationSeparator" w:id="0">
    <w:p w:rsidR="00650858" w:rsidRDefault="0065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A67C3"/>
    <w:multiLevelType w:val="hybridMultilevel"/>
    <w:tmpl w:val="EA5202A2"/>
    <w:lvl w:ilvl="0" w:tplc="641E62C6">
      <w:start w:val="1"/>
      <w:numFmt w:val="decimal"/>
      <w:lvlText w:val="%1."/>
      <w:lvlJc w:val="left"/>
      <w:pPr>
        <w:ind w:left="86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E4B217E4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2" w:tplc="0EE0F926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D77EA650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 w:tplc="B4DA89D8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5" w:tplc="B0B250F6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47DACC48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7" w:tplc="9D60E3D4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C706D3B2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09160E6"/>
    <w:multiLevelType w:val="hybridMultilevel"/>
    <w:tmpl w:val="38160DBE"/>
    <w:lvl w:ilvl="0" w:tplc="A8C4E860">
      <w:start w:val="1"/>
      <w:numFmt w:val="upperRoman"/>
      <w:lvlText w:val="%1."/>
      <w:lvlJc w:val="left"/>
      <w:pPr>
        <w:ind w:left="122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706037C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DBCB590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3" w:tplc="E092FC5E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26422820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5" w:tplc="B874B19A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10FC11FC">
      <w:numFmt w:val="bullet"/>
      <w:lvlText w:val="•"/>
      <w:lvlJc w:val="left"/>
      <w:pPr>
        <w:ind w:left="6248" w:hanging="360"/>
      </w:pPr>
      <w:rPr>
        <w:rFonts w:hint="default"/>
        <w:lang w:val="en-US" w:eastAsia="en-US" w:bidi="ar-SA"/>
      </w:rPr>
    </w:lvl>
    <w:lvl w:ilvl="7" w:tplc="7554B55A">
      <w:numFmt w:val="bullet"/>
      <w:lvlText w:val="•"/>
      <w:lvlJc w:val="left"/>
      <w:pPr>
        <w:ind w:left="7086" w:hanging="360"/>
      </w:pPr>
      <w:rPr>
        <w:rFonts w:hint="default"/>
        <w:lang w:val="en-US" w:eastAsia="en-US" w:bidi="ar-SA"/>
      </w:rPr>
    </w:lvl>
    <w:lvl w:ilvl="8" w:tplc="B9407814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ar-SA"/>
      </w:rPr>
    </w:lvl>
  </w:abstractNum>
  <w:num w:numId="1" w16cid:durableId="2001543361">
    <w:abstractNumId w:val="0"/>
  </w:num>
  <w:num w:numId="2" w16cid:durableId="1405254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FE"/>
    <w:rsid w:val="00134DFE"/>
    <w:rsid w:val="002D48CC"/>
    <w:rsid w:val="0047407A"/>
    <w:rsid w:val="00650858"/>
    <w:rsid w:val="00683EB2"/>
    <w:rsid w:val="00A476C4"/>
    <w:rsid w:val="00D3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28C05"/>
  <w15:docId w15:val="{ECD60598-5D7D-064A-B673-D4537454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20" w:hanging="7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D48C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00505687.DOCX  /font=6</dc:subject>
  <dc:creator>Ivery, Cheran</dc:creator>
  <cp:lastModifiedBy>Amy Sales</cp:lastModifiedBy>
  <cp:revision>2</cp:revision>
  <dcterms:created xsi:type="dcterms:W3CDTF">2024-02-29T19:43:00Z</dcterms:created>
  <dcterms:modified xsi:type="dcterms:W3CDTF">2024-02-29T19:43:00Z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Word LTSC</vt:lpwstr>
  </property>
</Properties>
</file>